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_GoBack"/>
      <w:r w:rsidRPr="00C6289E">
        <w:rPr>
          <w:rFonts w:ascii="Verdana" w:eastAsia="Times New Roman" w:hAnsi="Verdana" w:cs="Times New Roman"/>
          <w:b/>
          <w:bCs/>
          <w:sz w:val="26"/>
          <w:szCs w:val="26"/>
        </w:rPr>
        <w:t>O</w:t>
      </w:r>
      <w:bookmarkStart w:id="1" w:name="do"/>
      <w:r w:rsidR="001F5911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2B9D52C" wp14:editId="7E33A4F7">
            <wp:extent cx="95250" cy="95250"/>
            <wp:effectExtent l="0" t="0" r="0" b="0"/>
            <wp:docPr id="5" name="Picture 5" descr="C:\Users\aida.slav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aida.slav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C6289E">
        <w:rPr>
          <w:rFonts w:ascii="Verdana" w:eastAsia="Times New Roman" w:hAnsi="Verdana" w:cs="Times New Roman"/>
          <w:b/>
          <w:bCs/>
          <w:sz w:val="26"/>
          <w:szCs w:val="26"/>
        </w:rPr>
        <w:t>RDIN nr. 897 din 7 septembrie 2005 pentru aprobarea Regulamentului privind conţinutul documentaţiilor referitoare la scoaterea terenurilor din circuitul agricol</w:t>
      </w:r>
      <w:bookmarkEnd w:id="0"/>
      <w:r w:rsidRPr="00C6289E">
        <w:rPr>
          <w:rFonts w:ascii="Verdana" w:eastAsia="Times New Roman" w:hAnsi="Verdana" w:cs="Times New Roman"/>
        </w:rPr>
        <w:br/>
      </w:r>
      <w:r w:rsidRPr="00C6289E">
        <w:rPr>
          <w:rFonts w:ascii="Verdana" w:eastAsia="Times New Roman" w:hAnsi="Verdana" w:cs="Times New Roman"/>
          <w:sz w:val="15"/>
          <w:szCs w:val="15"/>
        </w:rPr>
        <w:t>Forma sintetică la data 05-Dec-2016. Acest act a fost creat utilizand tehnologia SintAct®-Acte Sintetice. SintAct® şi tehnologia Acte Sintetice sunt mărci inregistrate ale Wolters Kluwer.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1"/>
      <w:bookmarkEnd w:id="2"/>
      <w:r w:rsidRPr="00C6289E">
        <w:rPr>
          <w:rFonts w:ascii="Verdana" w:eastAsia="Times New Roman" w:hAnsi="Verdana" w:cs="Times New Roman"/>
        </w:rPr>
        <w:t xml:space="preserve">Având în vedere dispoziţiile titlului IV "Modificarea şi completarea Legii nr. </w:t>
      </w:r>
      <w:hyperlink r:id="rId7" w:history="1">
        <w:r w:rsidRPr="00C6289E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18/1991</w:t>
        </w:r>
      </w:hyperlink>
      <w:r w:rsidRPr="00C6289E">
        <w:rPr>
          <w:rFonts w:ascii="Verdana" w:eastAsia="Times New Roman" w:hAnsi="Verdana" w:cs="Times New Roman"/>
        </w:rPr>
        <w:t xml:space="preserve">, cu modificările şi completările ulterioare" şi ale titlului XII "Modificarea şi completarea Legii cadastrului şi a publicităţii imobiliare nr. </w:t>
      </w:r>
      <w:hyperlink r:id="rId8" w:history="1">
        <w:r w:rsidRPr="00C6289E">
          <w:rPr>
            <w:rFonts w:ascii="Verdana" w:eastAsia="Times New Roman" w:hAnsi="Verdana" w:cs="Times New Roman"/>
            <w:b/>
            <w:bCs/>
            <w:color w:val="333399"/>
            <w:u w:val="single"/>
          </w:rPr>
          <w:t>7/1996</w:t>
        </w:r>
      </w:hyperlink>
      <w:r w:rsidRPr="00C6289E">
        <w:rPr>
          <w:rFonts w:ascii="Verdana" w:eastAsia="Times New Roman" w:hAnsi="Verdana" w:cs="Times New Roman"/>
        </w:rPr>
        <w:t xml:space="preserve">, cu modificările şi completările ulterioare" din Legea nr. </w:t>
      </w:r>
      <w:hyperlink r:id="rId9" w:history="1">
        <w:r w:rsidRPr="00C6289E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247/2005</w:t>
        </w:r>
      </w:hyperlink>
      <w:r w:rsidRPr="00C6289E">
        <w:rPr>
          <w:rFonts w:ascii="Verdana" w:eastAsia="Times New Roman" w:hAnsi="Verdana" w:cs="Times New Roman"/>
        </w:rPr>
        <w:t xml:space="preserve"> privind reforma în domeniile proprietăţii şi justiţiei, precum şi unele măsuri adiacente, ale Legii nr. </w:t>
      </w:r>
      <w:hyperlink r:id="rId10" w:tooltip="privind autorizarea executării lucrărilor de construcţii - Republicare (act publicat in M.Of. 933 din 13-oct-2004)" w:history="1">
        <w:r w:rsidRPr="00C6289E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50/1991</w:t>
        </w:r>
      </w:hyperlink>
      <w:r w:rsidRPr="00C6289E">
        <w:rPr>
          <w:rFonts w:ascii="Verdana" w:eastAsia="Times New Roman" w:hAnsi="Verdana" w:cs="Times New Roman"/>
        </w:rPr>
        <w:t xml:space="preserve"> privind autorizarea executării lucrărilor de construcţii, cu modificările şi completările ulterioare, şi ale Hotărârii Guvernului nr. </w:t>
      </w:r>
      <w:hyperlink r:id="rId11" w:history="1">
        <w:r w:rsidRPr="00C6289E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1.210/2004</w:t>
        </w:r>
      </w:hyperlink>
      <w:r w:rsidRPr="00C6289E">
        <w:rPr>
          <w:rFonts w:ascii="Verdana" w:eastAsia="Times New Roman" w:hAnsi="Verdana" w:cs="Times New Roman"/>
        </w:rPr>
        <w:t xml:space="preserve"> privind organizarea şi funcţionarea Agenţiei Naţionale de Cadastru şi Publicitate Imobiliară, cu modificările şi completările ulterioare,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2"/>
      <w:bookmarkEnd w:id="3"/>
      <w:r w:rsidRPr="00C6289E">
        <w:rPr>
          <w:rFonts w:ascii="Verdana" w:eastAsia="Times New Roman" w:hAnsi="Verdana" w:cs="Times New Roman"/>
        </w:rPr>
        <w:t xml:space="preserve">în temeiul prevederilor art. 9 alin. (4) din Ordonanţa de urgenţă a Guvernului nr. </w:t>
      </w:r>
      <w:hyperlink r:id="rId12" w:history="1">
        <w:r w:rsidRPr="00C6289E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63/2003</w:t>
        </w:r>
      </w:hyperlink>
      <w:r w:rsidRPr="00C6289E">
        <w:rPr>
          <w:rFonts w:ascii="Verdana" w:eastAsia="Times New Roman" w:hAnsi="Verdana" w:cs="Times New Roman"/>
        </w:rPr>
        <w:t xml:space="preserve"> privind organizarea şi funcţionarea Ministerului Administraţiei şi Internelor, aprobată cu modificări şi completări prin Legea nr. </w:t>
      </w:r>
      <w:hyperlink r:id="rId13" w:history="1">
        <w:r w:rsidRPr="00C6289E">
          <w:rPr>
            <w:rFonts w:ascii="Verdana" w:eastAsia="Times New Roman" w:hAnsi="Verdana" w:cs="Times New Roman"/>
            <w:b/>
            <w:bCs/>
            <w:color w:val="333399"/>
            <w:u w:val="single"/>
          </w:rPr>
          <w:t>604/2003</w:t>
        </w:r>
      </w:hyperlink>
      <w:r w:rsidRPr="00C6289E">
        <w:rPr>
          <w:rFonts w:ascii="Verdana" w:eastAsia="Times New Roman" w:hAnsi="Verdana" w:cs="Times New Roman"/>
        </w:rPr>
        <w:t xml:space="preserve">, cu modificările şi completările ulterioare, şi ale Hotărârii Guvernului nr. </w:t>
      </w:r>
      <w:hyperlink r:id="rId14" w:history="1">
        <w:r w:rsidRPr="00C6289E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155/2005</w:t>
        </w:r>
      </w:hyperlink>
      <w:r w:rsidRPr="00C6289E">
        <w:rPr>
          <w:rFonts w:ascii="Verdana" w:eastAsia="Times New Roman" w:hAnsi="Verdana" w:cs="Times New Roman"/>
        </w:rPr>
        <w:t xml:space="preserve"> privind organizarea şi funcţionarea Ministerului Agriculturii, Pădurilor şi Dezvoltării Rurale, cu modificările şi completările ulterioare,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pa3"/>
      <w:bookmarkEnd w:id="4"/>
      <w:r w:rsidRPr="00C6289E">
        <w:rPr>
          <w:rFonts w:ascii="Verdana" w:eastAsia="Times New Roman" w:hAnsi="Verdana" w:cs="Times New Roman"/>
          <w:b/>
          <w:bCs/>
        </w:rPr>
        <w:t>ministrul agriculturii, pădurilor şi dezvoltării rurale şi ministrul administraţiei şi internelor</w:t>
      </w:r>
      <w:r w:rsidRPr="00C6289E">
        <w:rPr>
          <w:rFonts w:ascii="Verdana" w:eastAsia="Times New Roman" w:hAnsi="Verdana" w:cs="Times New Roman"/>
        </w:rPr>
        <w:t xml:space="preserve"> emit prezentul ordin.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r1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>
            <wp:extent cx="95250" cy="95250"/>
            <wp:effectExtent l="0" t="0" r="0" b="0"/>
            <wp:docPr id="4" name="Picture 4" descr="C:\Users\aida.slav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aida.slav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C6289E">
        <w:rPr>
          <w:rFonts w:ascii="Verdana" w:eastAsia="Times New Roman" w:hAnsi="Verdana" w:cs="Times New Roman"/>
          <w:b/>
          <w:bCs/>
          <w:color w:val="0000AF"/>
        </w:rPr>
        <w:t>Art. 1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r1|pa1"/>
      <w:bookmarkEnd w:id="6"/>
      <w:r w:rsidRPr="00C6289E">
        <w:rPr>
          <w:rFonts w:ascii="Verdana" w:eastAsia="Times New Roman" w:hAnsi="Verdana" w:cs="Times New Roman"/>
        </w:rPr>
        <w:t>Se aprobă Regulamentul privind conţinutul documentaţiilor referitoare la scoaterea terenurilor din circuitul agricol, prevăzut în anexa care face parte integrantă din prezentul ordin.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r2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>
            <wp:extent cx="95250" cy="95250"/>
            <wp:effectExtent l="0" t="0" r="0" b="0"/>
            <wp:docPr id="3" name="Picture 3" descr="C:\Users\aida.slav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aida.slav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C6289E">
        <w:rPr>
          <w:rFonts w:ascii="Verdana" w:eastAsia="Times New Roman" w:hAnsi="Verdana" w:cs="Times New Roman"/>
          <w:b/>
          <w:bCs/>
          <w:color w:val="0000AF"/>
        </w:rPr>
        <w:t>Art. 2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r2|pa1"/>
      <w:bookmarkEnd w:id="8"/>
      <w:r w:rsidRPr="00C6289E">
        <w:rPr>
          <w:rFonts w:ascii="Verdana" w:eastAsia="Times New Roman" w:hAnsi="Verdana" w:cs="Times New Roman"/>
        </w:rPr>
        <w:t xml:space="preserve">Ordinul ministrului administraţiei publice şi al ministrului agriculturi, alimentaţiei şi pădurilor nr. </w:t>
      </w:r>
      <w:hyperlink r:id="rId15" w:history="1">
        <w:r w:rsidRPr="00C6289E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5.120</w:t>
        </w:r>
      </w:hyperlink>
      <w:r w:rsidRPr="00C6289E">
        <w:rPr>
          <w:rFonts w:ascii="Verdana" w:eastAsia="Times New Roman" w:hAnsi="Verdana" w:cs="Times New Roman"/>
        </w:rPr>
        <w:t>/</w:t>
      </w:r>
      <w:hyperlink r:id="rId16" w:history="1">
        <w:r w:rsidRPr="00C6289E">
          <w:rPr>
            <w:rFonts w:ascii="Verdana" w:eastAsia="Times New Roman" w:hAnsi="Verdana" w:cs="Times New Roman"/>
            <w:b/>
            <w:bCs/>
            <w:color w:val="333399"/>
            <w:u w:val="single"/>
          </w:rPr>
          <w:t>441/2001</w:t>
        </w:r>
      </w:hyperlink>
      <w:r w:rsidRPr="00C6289E">
        <w:rPr>
          <w:rFonts w:ascii="Verdana" w:eastAsia="Times New Roman" w:hAnsi="Verdana" w:cs="Times New Roman"/>
        </w:rPr>
        <w:t xml:space="preserve"> pentru aprobarea Regulamentului privind conţinutul documentaţiilor referitoare la scoaterea terenurilor din circuitul agricol, necesare amplasării obiectivelor de investiţii, şi a Regulamentului privind conţinutul documentaţiei pentru schimbarea categoriilor de folosinţă a terenurilor agricole, publicat în Monitorul Oficial al României, Partea I, nr. 789 din 12 decembrie 2001, se abrogă.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r3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>
            <wp:extent cx="95250" cy="95250"/>
            <wp:effectExtent l="0" t="0" r="0" b="0"/>
            <wp:docPr id="2" name="Picture 2" descr="C:\Users\aida.slav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aida.slav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C6289E">
        <w:rPr>
          <w:rFonts w:ascii="Verdana" w:eastAsia="Times New Roman" w:hAnsi="Verdana" w:cs="Times New Roman"/>
          <w:b/>
          <w:bCs/>
          <w:color w:val="0000AF"/>
        </w:rPr>
        <w:t>Art. 3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3|pa1"/>
      <w:bookmarkEnd w:id="10"/>
      <w:r w:rsidRPr="00C6289E">
        <w:rPr>
          <w:rFonts w:ascii="Verdana" w:eastAsia="Times New Roman" w:hAnsi="Verdana" w:cs="Times New Roman"/>
        </w:rPr>
        <w:t>Prezentul ordin se publică în Monitorul Oficial al României, Partea I.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pa4"/>
      <w:bookmarkEnd w:id="11"/>
      <w:r w:rsidRPr="00C6289E">
        <w:rPr>
          <w:rFonts w:ascii="Verdana" w:eastAsia="Times New Roman" w:hAnsi="Verdana" w:cs="Times New Roman"/>
        </w:rPr>
        <w:t>-****-</w:t>
      </w:r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6289E" w:rsidRPr="00C6289E" w:rsidTr="00C6289E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C6289E" w:rsidRPr="00C6289E" w:rsidRDefault="00C6289E" w:rsidP="00C62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2" w:name="do|pa5"/>
            <w:bookmarkEnd w:id="12"/>
            <w:r w:rsidRPr="00C6289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 agriculturii, pădurilor şi dezvoltării rurale,</w:t>
            </w:r>
          </w:p>
          <w:p w:rsidR="00C6289E" w:rsidRPr="00C6289E" w:rsidRDefault="00C6289E" w:rsidP="00C62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6289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Gheorghe Flutur</w:t>
            </w:r>
          </w:p>
          <w:p w:rsidR="00C6289E" w:rsidRPr="00C6289E" w:rsidRDefault="00C6289E" w:rsidP="00C62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6289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 administraţiei şi internelor,</w:t>
            </w:r>
          </w:p>
          <w:p w:rsidR="00C6289E" w:rsidRPr="00C6289E" w:rsidRDefault="00C6289E" w:rsidP="00C6289E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6289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Vasile Blaga</w:t>
            </w:r>
          </w:p>
        </w:tc>
      </w:tr>
    </w:tbl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1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>
            <wp:extent cx="95250" cy="95250"/>
            <wp:effectExtent l="0" t="0" r="0" b="0"/>
            <wp:docPr id="1" name="Picture 1" descr="C:\Users\aida.slav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aida.slav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C6289E">
        <w:rPr>
          <w:rFonts w:ascii="Verdana" w:eastAsia="Times New Roman" w:hAnsi="Verdana" w:cs="Times New Roman"/>
          <w:b/>
          <w:bCs/>
          <w:sz w:val="26"/>
          <w:szCs w:val="26"/>
        </w:rPr>
        <w:t>ANEXĂ:</w:t>
      </w:r>
    </w:p>
    <w:bookmarkStart w:id="14" w:name="do|ax1|pa1"/>
    <w:bookmarkEnd w:id="14"/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C6289E">
        <w:rPr>
          <w:rFonts w:ascii="Verdana" w:eastAsia="Times New Roman" w:hAnsi="Verdana" w:cs="Times New Roman"/>
        </w:rPr>
        <w:fldChar w:fldCharType="begin"/>
      </w:r>
      <w:r w:rsidRPr="00C6289E">
        <w:rPr>
          <w:rFonts w:ascii="Verdana" w:eastAsia="Times New Roman" w:hAnsi="Verdana" w:cs="Times New Roman"/>
        </w:rPr>
        <w:instrText xml:space="preserve"> HYPERLINK "file:///C:\\Users\\aida.slav\\sintact%204.0\\cache\\Legislatie\\temp199160\\00086231.htm" </w:instrText>
      </w:r>
      <w:r w:rsidRPr="00C6289E">
        <w:rPr>
          <w:rFonts w:ascii="Verdana" w:eastAsia="Times New Roman" w:hAnsi="Verdana" w:cs="Times New Roman"/>
        </w:rPr>
        <w:fldChar w:fldCharType="separate"/>
      </w:r>
      <w:r w:rsidRPr="00C6289E">
        <w:rPr>
          <w:rFonts w:ascii="Verdana" w:eastAsia="Times New Roman" w:hAnsi="Verdana" w:cs="Times New Roman"/>
          <w:b/>
          <w:bCs/>
          <w:color w:val="333399"/>
          <w:u w:val="single"/>
        </w:rPr>
        <w:t>REGULAMENT privind conţinutul documentaţiilor referitoare la scoaterea terenurilor din circuitul agricol</w:t>
      </w:r>
      <w:r w:rsidRPr="00C6289E">
        <w:rPr>
          <w:rFonts w:ascii="Verdana" w:eastAsia="Times New Roman" w:hAnsi="Verdana" w:cs="Times New Roman"/>
        </w:rPr>
        <w:fldChar w:fldCharType="end"/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pa6"/>
      <w:bookmarkEnd w:id="15"/>
      <w:r w:rsidRPr="00C6289E">
        <w:rPr>
          <w:rFonts w:ascii="Verdana" w:eastAsia="Times New Roman" w:hAnsi="Verdana" w:cs="Times New Roman"/>
        </w:rPr>
        <w:t>Publicat în Monitorul Oficial cu numărul 847 din data de 19 septembrie 2005</w:t>
      </w:r>
    </w:p>
    <w:p w:rsidR="00C6289E" w:rsidRPr="00C6289E" w:rsidRDefault="00C6289E" w:rsidP="00C628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C6289E">
        <w:rPr>
          <w:rFonts w:ascii="Verdana" w:eastAsia="Times New Roman" w:hAnsi="Verdana" w:cs="Times New Roman"/>
        </w:rPr>
        <w:br/>
      </w:r>
      <w:r w:rsidRPr="00C6289E">
        <w:rPr>
          <w:rFonts w:ascii="Verdana" w:eastAsia="Times New Roman" w:hAnsi="Verdana" w:cs="Times New Roman"/>
          <w:sz w:val="15"/>
          <w:szCs w:val="15"/>
        </w:rPr>
        <w:t>Forma sintetică la data 05-Dec-2016. Acest act a fost creat utilizand tehnologia SintAct®-Acte Sintetice. SintAct® şi tehnologia Acte Sintetice sunt mărci inregistrate ale Wolters Kluwer.</w:t>
      </w:r>
    </w:p>
    <w:p w:rsidR="002A3AD5" w:rsidRDefault="001F5911"/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00"/>
    <w:rsid w:val="001F5911"/>
    <w:rsid w:val="00592532"/>
    <w:rsid w:val="00AE3900"/>
    <w:rsid w:val="00C6289E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89E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C6289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C6289E"/>
  </w:style>
  <w:style w:type="character" w:customStyle="1" w:styleId="ar1">
    <w:name w:val="ar1"/>
    <w:basedOn w:val="DefaultParagraphFont"/>
    <w:rsid w:val="00C6289E"/>
    <w:rPr>
      <w:b/>
      <w:bCs/>
      <w:color w:val="0000AF"/>
      <w:sz w:val="22"/>
      <w:szCs w:val="22"/>
    </w:rPr>
  </w:style>
  <w:style w:type="character" w:customStyle="1" w:styleId="ax1">
    <w:name w:val="ax1"/>
    <w:basedOn w:val="DefaultParagraphFont"/>
    <w:rsid w:val="00C6289E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89E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C6289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C6289E"/>
  </w:style>
  <w:style w:type="character" w:customStyle="1" w:styleId="ar1">
    <w:name w:val="ar1"/>
    <w:basedOn w:val="DefaultParagraphFont"/>
    <w:rsid w:val="00C6289E"/>
    <w:rPr>
      <w:b/>
      <w:bCs/>
      <w:color w:val="0000AF"/>
      <w:sz w:val="22"/>
      <w:szCs w:val="22"/>
    </w:rPr>
  </w:style>
  <w:style w:type="character" w:customStyle="1" w:styleId="ax1">
    <w:name w:val="ax1"/>
    <w:basedOn w:val="DefaultParagraphFont"/>
    <w:rsid w:val="00C6289E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7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169034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88475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61263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689977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146992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4286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296546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433899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80595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351616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068696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445985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06471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933056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47975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47426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37638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53396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593992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ida.slav\sintact%204.0\cache\Legislatie\temp199160\00006823.htm" TargetMode="External"/><Relationship Id="rId13" Type="http://schemas.openxmlformats.org/officeDocument/2006/relationships/hyperlink" Target="file:///C:\Users\aida.slav\sintact%204.0\cache\Legislatie\temp199160\00070394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ida.slav\sintact%204.0\cache\Legislatie\temp199160\00018014.htm" TargetMode="External"/><Relationship Id="rId12" Type="http://schemas.openxmlformats.org/officeDocument/2006/relationships/hyperlink" Target="file:///C:\Users\aida.slav\sintact%204.0\cache\Legislatie\temp199160\00065481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aida.slav\sintact%204.0\cache\Legislatie\temp199160\00052555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file:///C:\Users\aida.slav\sintact%204.0\cache\Legislatie\temp199160\00076181.htm" TargetMode="External"/><Relationship Id="rId5" Type="http://schemas.openxmlformats.org/officeDocument/2006/relationships/hyperlink" Target="file:///C:\Users\aida.slav\sintact%204.0\cache\Legislatie\temp199160\00086230.HTML" TargetMode="External"/><Relationship Id="rId15" Type="http://schemas.openxmlformats.org/officeDocument/2006/relationships/hyperlink" Target="file:///C:\Users\aida.slav\sintact%204.0\cache\Legislatie\temp199160\00052552.htm" TargetMode="External"/><Relationship Id="rId10" Type="http://schemas.openxmlformats.org/officeDocument/2006/relationships/hyperlink" Target="file:///C:\Users\aida.slav\sintact%204.0\cache\Legislatie\temp199160\000777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ida.slav\sintact%204.0\cache\Legislatie\temp199160\00084843.htm" TargetMode="External"/><Relationship Id="rId14" Type="http://schemas.openxmlformats.org/officeDocument/2006/relationships/hyperlink" Target="file:///C:\Users\aida.slav\sintact%204.0\cache\Legislatie\temp199160\0008169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3</cp:revision>
  <dcterms:created xsi:type="dcterms:W3CDTF">2016-12-05T08:08:00Z</dcterms:created>
  <dcterms:modified xsi:type="dcterms:W3CDTF">2016-12-05T08:11:00Z</dcterms:modified>
</cp:coreProperties>
</file>